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6657" w:rsidRPr="00C34D75" w:rsidP="00616657" w14:paraId="3164C3F1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C34D75">
        <w:rPr>
          <w:rFonts w:ascii="Times New Roman" w:hAnsi="Times New Roman" w:cs="Times New Roman"/>
          <w:sz w:val="20"/>
          <w:szCs w:val="20"/>
          <w:lang w:eastAsia="ru-RU"/>
        </w:rPr>
        <w:t xml:space="preserve">Дело № </w:t>
      </w:r>
      <w:r w:rsidRPr="00C34D75" w:rsidR="00673B89">
        <w:rPr>
          <w:rFonts w:ascii="Times New Roman" w:hAnsi="Times New Roman" w:cs="Times New Roman"/>
          <w:sz w:val="20"/>
          <w:szCs w:val="20"/>
          <w:lang w:eastAsia="ru-RU"/>
        </w:rPr>
        <w:t>0</w:t>
      </w:r>
      <w:r w:rsidRPr="00C34D75">
        <w:rPr>
          <w:rFonts w:ascii="Times New Roman" w:hAnsi="Times New Roman" w:cs="Times New Roman"/>
          <w:sz w:val="20"/>
          <w:szCs w:val="20"/>
          <w:lang w:eastAsia="ru-RU"/>
        </w:rPr>
        <w:t>1-</w:t>
      </w:r>
      <w:r w:rsidRPr="00C34D75" w:rsidR="00673B89">
        <w:rPr>
          <w:rFonts w:ascii="Times New Roman" w:hAnsi="Times New Roman" w:cs="Times New Roman"/>
          <w:sz w:val="20"/>
          <w:szCs w:val="20"/>
          <w:lang w:eastAsia="ru-RU"/>
        </w:rPr>
        <w:t>00</w:t>
      </w:r>
      <w:r w:rsidRPr="00C34D75" w:rsidR="00B0723F">
        <w:rPr>
          <w:rFonts w:ascii="Times New Roman" w:hAnsi="Times New Roman" w:cs="Times New Roman"/>
          <w:sz w:val="20"/>
          <w:szCs w:val="20"/>
          <w:lang w:eastAsia="ru-RU"/>
        </w:rPr>
        <w:t>1</w:t>
      </w:r>
      <w:r w:rsidRPr="00C34D75">
        <w:rPr>
          <w:rFonts w:ascii="Times New Roman" w:hAnsi="Times New Roman" w:cs="Times New Roman"/>
          <w:sz w:val="20"/>
          <w:szCs w:val="20"/>
          <w:lang w:eastAsia="ru-RU"/>
        </w:rPr>
        <w:t>7-2401/202</w:t>
      </w:r>
      <w:r w:rsidRPr="00C34D75" w:rsidR="00711CAB">
        <w:rPr>
          <w:rFonts w:ascii="Times New Roman" w:hAnsi="Times New Roman" w:cs="Times New Roman"/>
          <w:sz w:val="20"/>
          <w:szCs w:val="20"/>
          <w:lang w:eastAsia="ru-RU"/>
        </w:rPr>
        <w:t>6</w:t>
      </w:r>
    </w:p>
    <w:p w:rsidR="00616657" w:rsidRPr="005744A9" w:rsidP="00616657" w14:paraId="01BDB0A6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616657" w:rsidRPr="005744A9" w:rsidP="00616657" w14:paraId="652E7757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 прекращении уголовного дела</w:t>
      </w:r>
    </w:p>
    <w:p w:rsidR="00904E7D" w:rsidRPr="005744A9" w:rsidP="00C21EB3" w14:paraId="42A536CC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34D75" w:rsidRPr="005744A9" w:rsidP="00C34D75" w14:paraId="57341A0F" w14:textId="77777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15 июля 2026 года                                                                             </w:t>
      </w:r>
      <w:r w:rsidR="005744A9"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   г. Пыть-Ях         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       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ab/>
      </w:r>
    </w:p>
    <w:p w:rsidR="00C34D75" w:rsidRPr="005744A9" w:rsidP="00C34D75" w14:paraId="04D88526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Мировой судья судебного участка № 1 Пыть-Яхского судебного района Ханты-Мансийского автономного округа – Югры Костарева Е.И.,</w:t>
      </w:r>
    </w:p>
    <w:p w:rsidR="00C34D75" w:rsidRPr="005744A9" w:rsidP="00C34D75" w14:paraId="0178B22A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при секретаре судебного заседания Груничевой К.В., </w:t>
      </w:r>
    </w:p>
    <w:p w:rsidR="00C34D75" w:rsidRPr="005744A9" w:rsidP="00C34D75" w14:paraId="0E57A0F2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с участием государственного обвинителя – старшего помощника прокурора г. Пыть-Яха Тюльканова Д.А.,</w:t>
      </w:r>
    </w:p>
    <w:p w:rsidR="00C34D75" w:rsidRPr="005744A9" w:rsidP="00C34D75" w14:paraId="52C6136B" w14:textId="65E9B7C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потерпевшего – 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</w:t>
      </w:r>
    </w:p>
    <w:p w:rsidR="00C34D75" w:rsidRPr="005744A9" w:rsidP="00C34D75" w14:paraId="13E3DB5C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подсудимо</w:t>
      </w:r>
      <w:r w:rsidR="0005442D">
        <w:rPr>
          <w:rFonts w:ascii="Times New Roman" w:hAnsi="Times New Roman" w:cs="Times New Roman"/>
          <w:sz w:val="26"/>
          <w:szCs w:val="26"/>
          <w:lang w:eastAsia="ru-RU"/>
        </w:rPr>
        <w:t>го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 – </w:t>
      </w:r>
      <w:r w:rsidR="0005442D">
        <w:rPr>
          <w:rFonts w:ascii="Times New Roman" w:hAnsi="Times New Roman" w:cs="Times New Roman"/>
          <w:sz w:val="26"/>
          <w:szCs w:val="26"/>
          <w:lang w:eastAsia="ru-RU"/>
        </w:rPr>
        <w:t>Данилова С.В.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>,</w:t>
      </w:r>
    </w:p>
    <w:p w:rsidR="00C34D75" w:rsidRPr="005744A9" w:rsidP="00C34D75" w14:paraId="27630E5F" w14:textId="6333CFA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защитника – адвоката Ляпер В.А., представившей удостоверение №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----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 от 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----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>,</w:t>
      </w:r>
    </w:p>
    <w:p w:rsidR="00C34D75" w:rsidRPr="005744A9" w:rsidP="00C34D75" w14:paraId="1E2B23F6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уголовное дело в отношении </w:t>
      </w:r>
    </w:p>
    <w:p w:rsidR="00C34D75" w:rsidRPr="005744A9" w:rsidP="00C34D75" w14:paraId="780F58D9" w14:textId="33F07E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Данилова Сергея Викторовича, 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</w:t>
      </w:r>
    </w:p>
    <w:p w:rsidR="00C34D75" w:rsidRPr="005744A9" w:rsidP="00C34D75" w14:paraId="7FD07DC8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обвиняемого в совершении преступления, предусмотренного ч. 1 ст. 119 Уголовного кодекса Российской Федерации,</w:t>
      </w:r>
    </w:p>
    <w:p w:rsidR="00C34D75" w:rsidRPr="005744A9" w:rsidP="00C34D75" w14:paraId="7C7652B8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C34D75" w:rsidRPr="005744A9" w:rsidP="00C34D75" w14:paraId="625060CA" w14:textId="7777777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b/>
          <w:sz w:val="26"/>
          <w:szCs w:val="26"/>
          <w:lang w:eastAsia="ru-RU"/>
        </w:rPr>
        <w:t>УСТАНОВИЛ:</w:t>
      </w:r>
    </w:p>
    <w:p w:rsidR="00C34D75" w:rsidRPr="005744A9" w:rsidP="00C34D75" w14:paraId="409E20A4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C34D75" w:rsidRPr="005744A9" w:rsidP="00C34D75" w14:paraId="0D5705B4" w14:textId="7F16DE2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Данилов Сергей Викторович угрожал убийством 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 у которого имелись основания опасаться осуществления этой угрозы, при следующих обстоятельствах.</w:t>
      </w:r>
    </w:p>
    <w:p w:rsidR="00C34D75" w:rsidRPr="005744A9" w:rsidP="00C34D75" w14:paraId="5E8280DD" w14:textId="146B162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Так, в период с 14 часов 00 минут до 14 часов 10 минуты 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, у Данилова С.В., находящегося на втором этаже подъезда № 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----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 расположенного по адресу: ХМАО-Югра, г. 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----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 в ходе ссоры, случившейся на почве личных неприязненных отношений, возник преступный умысел на угрозу убийством в адрес 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., реализуя который, в указанное выше время и в указанном месте Данилов С.В. нанес один удар в область дуги нижней челюсти 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 высказывая в его адрес слова угрозы убийством, а именно: «Я тебя убью!», «Я тебя урою!».</w:t>
      </w:r>
    </w:p>
    <w:p w:rsidR="00C34D75" w:rsidRPr="005744A9" w:rsidP="00C34D75" w14:paraId="4F967A26" w14:textId="447F7D8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----</w:t>
      </w:r>
      <w:r w:rsidRPr="005744A9" w:rsidR="00000000">
        <w:rPr>
          <w:rFonts w:ascii="Times New Roman" w:hAnsi="Times New Roman" w:cs="Times New Roman"/>
          <w:sz w:val="26"/>
          <w:szCs w:val="26"/>
          <w:lang w:eastAsia="ru-RU"/>
        </w:rPr>
        <w:t xml:space="preserve"> осознавая, что Данилов С.В. агрессивен, возбужден и физически сильнее, воспринял угрозу убийством реально и у него имелись все основания опасаться осуществления данной угрозы со стороны Данилова С.В.</w:t>
      </w:r>
    </w:p>
    <w:p w:rsidR="00C34D75" w:rsidRPr="005744A9" w:rsidP="00C34D75" w14:paraId="5AD8D1CE" w14:textId="2148F1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Своими противоправными преступными действиями Данилов С.В. умышленно причинил </w:t>
      </w:r>
      <w:r w:rsidR="008D2288">
        <w:rPr>
          <w:rFonts w:ascii="Times New Roman" w:hAnsi="Times New Roman" w:cs="Times New Roman"/>
          <w:sz w:val="26"/>
          <w:szCs w:val="26"/>
          <w:lang w:eastAsia="ru-RU" w:bidi="ru-RU"/>
        </w:rPr>
        <w:t>---</w:t>
      </w:r>
      <w:r w:rsidRPr="005744A9">
        <w:rPr>
          <w:rFonts w:ascii="Times New Roman" w:hAnsi="Times New Roman" w:cs="Times New Roman"/>
          <w:sz w:val="26"/>
          <w:szCs w:val="26"/>
          <w:lang w:eastAsia="ru-RU" w:bidi="ru-RU"/>
        </w:rPr>
        <w:t>. нравственные страдания</w:t>
      </w:r>
      <w:r w:rsidR="005744A9">
        <w:rPr>
          <w:rFonts w:ascii="Times New Roman" w:hAnsi="Times New Roman" w:cs="Times New Roman"/>
          <w:sz w:val="26"/>
          <w:szCs w:val="26"/>
          <w:lang w:eastAsia="ru-RU" w:bidi="ru-RU"/>
        </w:rPr>
        <w:t>.</w:t>
      </w:r>
    </w:p>
    <w:p w:rsidR="00C34D75" w:rsidRPr="005744A9" w:rsidP="00C34D75" w14:paraId="4AF5A90C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Действия Данилова С.В. квалифицированы по ч. 1 ст. 119 УК РФ, как угроза убийством, если имелись основания опасаться осуществления этой угрозы.</w:t>
      </w:r>
    </w:p>
    <w:p w:rsidR="005744A9" w:rsidP="00C34D75" w14:paraId="4D6309B3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34D75" w:rsidRPr="005744A9" w:rsidP="00C34D75" w14:paraId="6B77F7C9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С предъявленным обвинением по ч. 1 ст. 119 УК РФ подсудимый Данилов С.В. согласен в полном объеме. При ознакомлении с материалами уголовного дела, в присутствии защитника, выразил желание воспользоваться правом, предусмотренным п. 2 ч. 5 ст. 217 УПК РФ - о применении особого порядка судебного разбирательства.</w:t>
      </w:r>
    </w:p>
    <w:p w:rsidR="00C34D75" w:rsidRPr="005744A9" w:rsidP="00C34D75" w14:paraId="7469B91A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В судебном заседании подсудимый </w:t>
      </w:r>
      <w:r w:rsidRPr="005744A9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Данилов С.В. 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в присутствии защитника, ходатайство о постановлении приговора без проведения судебного разбирательства поддержал, суду показал, что предъявленное обвинение ему понятно, он полностью согласен с предъявленным обвинением, вину признает в полном объеме, в 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содеянном раскаивается, ходатайство им заявлено добровольно, после консультации с защитником и в его присутствии, характер и последствия заявленного ходатайства понимает и осознает. </w:t>
      </w:r>
    </w:p>
    <w:p w:rsidR="00C34D75" w:rsidRPr="005744A9" w:rsidP="00C34D75" w14:paraId="16EF079E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Защитник – адвокат Ляпер В.А. поддержала ходатайство о постановлении приговора в особом порядке принятия судебного решения.  </w:t>
      </w:r>
    </w:p>
    <w:p w:rsidR="00C34D75" w:rsidRPr="005744A9" w:rsidP="00C34D75" w14:paraId="6B0404E6" w14:textId="3038C87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Потерпевшему </w:t>
      </w:r>
      <w:r w:rsidR="008D2288">
        <w:rPr>
          <w:rFonts w:ascii="Times New Roman" w:hAnsi="Times New Roman" w:cs="Times New Roman"/>
          <w:sz w:val="26"/>
          <w:szCs w:val="26"/>
          <w:lang w:eastAsia="ru-RU"/>
        </w:rPr>
        <w:t>-----</w:t>
      </w:r>
      <w:r w:rsidRPr="005744A9">
        <w:rPr>
          <w:rFonts w:ascii="Times New Roman" w:hAnsi="Times New Roman" w:cs="Times New Roman"/>
          <w:sz w:val="26"/>
          <w:szCs w:val="26"/>
          <w:lang w:eastAsia="ru-RU"/>
        </w:rPr>
        <w:t>. в судебном заседании существо особого порядка принятия судебного решения разъяснено и понятно, против рассмотрения уголовного дела в особом порядке не возражал.</w:t>
      </w:r>
    </w:p>
    <w:p w:rsidR="00C34D75" w:rsidRPr="005744A9" w:rsidP="00C34D75" w14:paraId="143CD6DB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Государственный обвинитель не возражал против постановления приговора в отношении Данилова С.В. без судебного разбирательства в связи с согласием подсудимого с предъявленным обвинением. </w:t>
      </w:r>
    </w:p>
    <w:p w:rsidR="00C34D75" w:rsidRPr="005744A9" w:rsidP="00C34D75" w14:paraId="7D0B473A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Проанализировав вышеизложенное, суд приходит к выводу, что ходатайство подсудимой подлежит удовлетворению, поскольку все условия постановления приговора в особом порядке, предусмотренные ст. ст. 314-316 УПК РФ, в отношении подсудимой Данилова С.В. соблюдены.</w:t>
      </w:r>
    </w:p>
    <w:p w:rsidR="00C34D75" w:rsidRPr="005744A9" w:rsidP="00C34D75" w14:paraId="34B87AB3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Совершенное Даниловым С.В. преступление относится к категории небольшой тяжести, в ходе ознакомления с материалами уголовного дела в порядке ст. 217 УПК РФ обвиняемый заявил ходатайство о рассмотрении дела в порядке особого производства, которое поддержал в судебном заседании. </w:t>
      </w:r>
    </w:p>
    <w:p w:rsidR="00C34D75" w:rsidRPr="005744A9" w:rsidP="00C34D75" w14:paraId="2447FDF8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 xml:space="preserve">Вменяемость подсудимого сомнений у суда не вызывает, так как Данилов С.В. ведет себя в судебном процессе адекватно, согласно сведениям, представленным БУ «Нефтеюганская клиническая больница», на учете у врача-психиатра не состоит. </w:t>
      </w:r>
    </w:p>
    <w:p w:rsidR="00C34D75" w:rsidRPr="005744A9" w:rsidP="00C34D75" w14:paraId="78E6DDDE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Суд не усмотрел оснований сомневаться, что заявление о признании вины сделано подсудимым Даниловым С.В. добровольно, с полным пониманием предъявленного ему обвинения и последствий такого заявления.</w:t>
      </w:r>
    </w:p>
    <w:p w:rsidR="00C34D75" w:rsidRPr="005744A9" w:rsidP="00C34D75" w14:paraId="4BDA987D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Государственный обвинитель и потерпевший в судебном заседании не возражали против особого порядка принятия судебного решения.</w:t>
      </w:r>
    </w:p>
    <w:p w:rsidR="00C34D75" w:rsidRPr="005744A9" w:rsidP="00C34D75" w14:paraId="1C18E395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Из материалов уголовного дела следует, что обвинение по ч. 1 ст. 119 УК РФ, с которым согласился подсудимый Данилов С.В., обоснованно и подтверждается доказательствами, собранными по уголовному делу.</w:t>
      </w:r>
    </w:p>
    <w:p w:rsidR="00C34D75" w:rsidRPr="005744A9" w:rsidP="00C34D75" w14:paraId="01DF7B63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hAnsi="Times New Roman" w:cs="Times New Roman"/>
          <w:sz w:val="26"/>
          <w:szCs w:val="26"/>
          <w:lang w:eastAsia="ru-RU"/>
        </w:rPr>
        <w:t>Действия подсудимого Данилова С.В. суд квалифицирует по ч. 1 ст. 119 УК РФ – угроза убийством, если имелись основания опасаться осуществления этой угрозы.</w:t>
      </w:r>
    </w:p>
    <w:p w:rsidR="00904E7D" w:rsidRPr="005744A9" w:rsidP="00B0723F" w14:paraId="758D378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C42F19" w:rsidRPr="005744A9" w:rsidP="00616657" w14:paraId="45989A47" w14:textId="3721BCB4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судебном заседании потерпевш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2288">
        <w:rPr>
          <w:rFonts w:ascii="Times New Roman" w:eastAsia="Times New Roman" w:hAnsi="Times New Roman" w:cs="Times New Roman"/>
          <w:sz w:val="26"/>
          <w:szCs w:val="26"/>
          <w:lang w:eastAsia="ru-RU"/>
        </w:rPr>
        <w:t>---</w:t>
      </w:r>
      <w:r w:rsidRPr="005744A9" w:rsidR="001B59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просил прекратить производство по уголовному делу в связи с примирением сторон, мотивировав данное ходатайство тем, что 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Данилов С.В.</w:t>
      </w:r>
      <w:r w:rsidRPr="005744A9" w:rsidR="00B072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загладил </w:t>
      </w:r>
      <w:r w:rsidRPr="005744A9" w:rsidR="008249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причиненный е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вред путем принесения извинений, </w:t>
      </w:r>
      <w:r w:rsidRPr="005744A9" w:rsidR="001E291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которых е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Pr="005744A9" w:rsidR="001E29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примирения достаточно</w:t>
      </w:r>
      <w:r w:rsidRPr="005744A9" w:rsidR="00D2119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744A9" w:rsidR="00824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44A9" w:rsidR="00D2119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ретензий к 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Данилову С.В. 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>он не имеет.</w:t>
      </w:r>
      <w:r w:rsidRPr="005744A9" w:rsidR="001E29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Ходатайство заявлено 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им</w:t>
      </w:r>
      <w:r w:rsidRPr="005744A9" w:rsidR="001E29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добровольно, без оказания какого-либо давления со стороны подсудимо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5744A9" w:rsidR="00673B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е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5744A9" w:rsidR="00673B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защитника</w:t>
      </w:r>
      <w:r w:rsidRPr="005744A9" w:rsidR="001E291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16657" w:rsidRPr="005744A9" w:rsidP="00616657" w14:paraId="0A636AFD" w14:textId="501C1574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Подсудим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Данилов С.В. </w:t>
      </w:r>
      <w:r w:rsidRPr="005744A9" w:rsidR="00C42F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ходатайство о 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прекра</w:t>
      </w:r>
      <w:r w:rsidRPr="005744A9" w:rsidR="00C42F19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щении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производств</w:t>
      </w:r>
      <w:r w:rsidRPr="005744A9" w:rsidR="00D2679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уголовному делу в связи с примирением сторон</w:t>
      </w:r>
      <w:r w:rsidRPr="005744A9" w:rsidR="00C42F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поддержал,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указав, что</w:t>
      </w:r>
      <w:r w:rsidRPr="005744A9" w:rsidR="00403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44A9" w:rsidR="0082498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предъявленное е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Pr="005744A9" w:rsidR="00824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обвинение понятно</w:t>
      </w:r>
      <w:r w:rsidRPr="005744A9" w:rsidR="00403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744A9" w:rsidR="008249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 </w:t>
      </w:r>
      <w:r w:rsidRPr="005744A9" w:rsidR="0040352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744A9" w:rsidR="00403520">
        <w:rPr>
          <w:rFonts w:ascii="Times New Roman" w:eastAsia="Times New Roman" w:hAnsi="Times New Roman" w:cs="Times New Roman"/>
          <w:sz w:val="26"/>
          <w:szCs w:val="26"/>
          <w:lang w:eastAsia="ru-RU"/>
        </w:rPr>
        <w:t>н с ним,</w:t>
      </w:r>
      <w:r w:rsidRPr="005744A9" w:rsidR="00D267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вину признает в полном объеме,</w:t>
      </w:r>
      <w:r w:rsidRPr="005744A9" w:rsidR="00403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44A9" w:rsidR="001E29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содеянном раскаивается, </w:t>
      </w:r>
      <w:r w:rsidRPr="005744A9" w:rsidR="00D21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8D2288">
        <w:rPr>
          <w:rFonts w:ascii="Times New Roman" w:eastAsia="Times New Roman" w:hAnsi="Times New Roman" w:cs="Times New Roman"/>
          <w:sz w:val="26"/>
          <w:szCs w:val="26"/>
          <w:lang w:eastAsia="ru-RU"/>
        </w:rPr>
        <w:t>----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744A9" w:rsidR="00B072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44A9" w:rsidR="00D21196">
        <w:rPr>
          <w:rFonts w:ascii="Times New Roman" w:eastAsia="Times New Roman" w:hAnsi="Times New Roman" w:cs="Times New Roman"/>
          <w:sz w:val="26"/>
          <w:szCs w:val="26"/>
          <w:lang w:eastAsia="ru-RU"/>
        </w:rPr>
        <w:t>они примирились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744A9" w:rsidR="00403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Порядок и последствия прекращения уголовного дела, предусмотренные ст. 25 УПК РФ, ст. 76 УК РФ, е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Pr="005744A9" w:rsidR="00403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разъяснены и понятны.</w:t>
      </w:r>
    </w:p>
    <w:p w:rsidR="00D2679A" w:rsidRPr="005744A9" w:rsidP="00616657" w14:paraId="230C338B" w14:textId="2FD6EE4B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Защитник – адвокат 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Ляпер В.А.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просил</w:t>
      </w:r>
      <w:r w:rsidRPr="005744A9" w:rsidR="001B596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удовлетворить заявленное потерпевшей ходатайство, так как примирение между 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Даниловым С.В., который ранее не судим, характеризуется положительно, 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8D2288">
        <w:rPr>
          <w:rFonts w:ascii="Times New Roman" w:eastAsia="Times New Roman" w:hAnsi="Times New Roman" w:cs="Times New Roman"/>
          <w:sz w:val="26"/>
          <w:szCs w:val="26"/>
          <w:lang w:eastAsia="ru-RU"/>
        </w:rPr>
        <w:t>---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744A9" w:rsidR="00B072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состоялось.</w:t>
      </w:r>
    </w:p>
    <w:p w:rsidR="00C34D75" w:rsidRPr="005744A9" w:rsidP="00B21B27" w14:paraId="262227DA" w14:textId="77777777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Государственный обвинитель </w:t>
      </w:r>
      <w:r w:rsidRPr="005744A9" w:rsidR="001B5964">
        <w:rPr>
          <w:rFonts w:ascii="Times New Roman" w:eastAsia="Times New Roman" w:hAnsi="Times New Roman" w:cs="Times New Roman"/>
          <w:sz w:val="26"/>
          <w:szCs w:val="26"/>
          <w:lang w:eastAsia="ru-RU"/>
        </w:rPr>
        <w:t>Тюльканов Д.А.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против прекращения уголовного дела в связи с примирением сторон</w:t>
      </w:r>
      <w:r w:rsidRPr="005744A9" w:rsidR="00B072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возражал</w:t>
      </w:r>
      <w:r w:rsidRPr="005744A9" w:rsidR="00D267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744A9" w:rsidR="00B0723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полагая, что освобождение от уголовной ответственности порождает чувство безнаказанности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не способствует принципам уголовного судопроизводства.</w:t>
      </w:r>
    </w:p>
    <w:p w:rsidR="00B21B27" w:rsidRPr="005744A9" w:rsidP="00B21B27" w14:paraId="075F8D32" w14:textId="77777777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Выслушав мнение участников процесса по заявленн</w:t>
      </w:r>
      <w:r w:rsidRPr="005744A9" w:rsidR="00D2119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5744A9" w:rsidR="00D2119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потерпевш</w:t>
      </w:r>
      <w:r w:rsidRPr="005744A9" w:rsidR="00C34D75">
        <w:rPr>
          <w:rFonts w:ascii="Times New Roman" w:eastAsia="Times New Roman" w:hAnsi="Times New Roman" w:cs="Times New Roman"/>
          <w:sz w:val="26"/>
          <w:szCs w:val="26"/>
          <w:lang w:eastAsia="ru-RU"/>
        </w:rPr>
        <w:t>им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ходатайств</w:t>
      </w:r>
      <w:r w:rsidRPr="005744A9" w:rsidR="00D21196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5744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прекращении уголовного дела за примирением сторон, мировой судья приходит к следующему. </w:t>
      </w:r>
    </w:p>
    <w:p w:rsidR="00B21B27" w:rsidRPr="005744A9" w:rsidP="00B21B27" w14:paraId="77B87713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В соответствии с п. 1 ч. 1 ст. 6 УПК РФ уголовное судопроизводство имеет своим назначением защиту прав и законных интересов лиц и организаций, потерпевших от преступления.</w:t>
      </w:r>
    </w:p>
    <w:p w:rsidR="00B21B27" w:rsidRPr="005744A9" w:rsidP="00B21B27" w14:paraId="7ABD11C7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Реализация этой цели уголовного судопроизводства осуществляется не только путем привлечения виновных к уголовной ответственности и их наказания, но и в результате освобождения от уголовной ответственности путем прекращения уголовного преследования в предусмотренных уголовным и уголовно-процессуальным законодательством случаях.</w:t>
      </w:r>
    </w:p>
    <w:p w:rsidR="00B21B27" w:rsidRPr="005744A9" w:rsidP="00B21B27" w14:paraId="4260057D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В силу ст. 76 УК РФ и ст. 25 УПК РФ, суд вправе, на основании заявления потерпевшего, прекратить уголовное дело в отношении лица, обвиняемого в совершении преступления небольшой или средней тяжести, в случаях, если лицо, впервые совершившее преступление небольшой или средней тяжести, примирилось с потерпевшим и загладило причинённый ему вред.</w:t>
      </w:r>
    </w:p>
    <w:p w:rsidR="00B21B27" w:rsidRPr="005744A9" w:rsidP="00B21B27" w14:paraId="78BF7289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Анализ приведенных норм показывает, что для прекращения уголовного дела необходимо наличие следующих признаков: поступление просьбы от потерпевшего о прекращении уголовного дела в связи с примирением сторон, согласие обвиняемого на прекращение уголовного дела по данным основаниям, отсутствие у обвиняемого судимости на момент совершения преступления, а также заглаживание вреда потерпевшему со стороны обвиняемого.</w:t>
      </w:r>
    </w:p>
    <w:p w:rsidR="00B21B27" w:rsidRPr="005744A9" w:rsidP="00B21B27" w14:paraId="6399E1B6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При этом в силу п. 10 постановления Пленума Верховного Суда РФ от 27.06.2013 № 19 «О применении судами законодательства, регламентирующего основания и порядок освобождения от уголовной ответственности», под заглаживанием вреда для целей ст. 76 УК РФ следует понимать возмещение ущерба, а также иные меры, направленные на восстановление нарушенных в результате преступления прав и законных интересов потерпевшего. Способы заглаживания вреда, которые должны носить законный характер и не ущемлять права третьих лиц, а также размер его возмещения определяются потерпевшим.</w:t>
      </w:r>
    </w:p>
    <w:p w:rsidR="00B21B27" w:rsidRPr="005744A9" w:rsidP="00B21B27" w14:paraId="2174EB58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 xml:space="preserve">При разрешении вопроса об освобождении </w:t>
      </w:r>
      <w:r w:rsidRPr="005744A9" w:rsidR="00C34D75">
        <w:rPr>
          <w:rFonts w:ascii="Times New Roman" w:hAnsi="Times New Roman"/>
          <w:sz w:val="26"/>
          <w:szCs w:val="26"/>
        </w:rPr>
        <w:t xml:space="preserve">Данилова С.В. </w:t>
      </w:r>
      <w:r w:rsidRPr="005744A9">
        <w:rPr>
          <w:rFonts w:ascii="Times New Roman" w:hAnsi="Times New Roman"/>
          <w:sz w:val="26"/>
          <w:szCs w:val="26"/>
        </w:rPr>
        <w:t xml:space="preserve">от уголовной ответственности мировым судьей учитываются конкретные обстоятельства уголовного дела. </w:t>
      </w:r>
    </w:p>
    <w:p w:rsidR="00B21B27" w:rsidRPr="005744A9" w:rsidP="00B21B27" w14:paraId="1D755BD9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Данилов С.В. обвиняется в совершении преступлени</w:t>
      </w:r>
      <w:r w:rsidRPr="005744A9" w:rsidR="001B5964">
        <w:rPr>
          <w:rFonts w:ascii="Times New Roman" w:hAnsi="Times New Roman"/>
          <w:sz w:val="26"/>
          <w:szCs w:val="26"/>
        </w:rPr>
        <w:t>я</w:t>
      </w:r>
      <w:r w:rsidRPr="005744A9">
        <w:rPr>
          <w:rFonts w:ascii="Times New Roman" w:hAnsi="Times New Roman"/>
          <w:sz w:val="26"/>
          <w:szCs w:val="26"/>
        </w:rPr>
        <w:t>, отнесенн</w:t>
      </w:r>
      <w:r w:rsidRPr="005744A9" w:rsidR="001B5964">
        <w:rPr>
          <w:rFonts w:ascii="Times New Roman" w:hAnsi="Times New Roman"/>
          <w:sz w:val="26"/>
          <w:szCs w:val="26"/>
        </w:rPr>
        <w:t>ого</w:t>
      </w:r>
      <w:r w:rsidRPr="005744A9">
        <w:rPr>
          <w:rFonts w:ascii="Times New Roman" w:hAnsi="Times New Roman"/>
          <w:sz w:val="26"/>
          <w:szCs w:val="26"/>
        </w:rPr>
        <w:t xml:space="preserve"> к категории преступлений небольшой тяжести, загладил вред, причиненный преступлени</w:t>
      </w:r>
      <w:r w:rsidRPr="005744A9" w:rsidR="001B5964">
        <w:rPr>
          <w:rFonts w:ascii="Times New Roman" w:hAnsi="Times New Roman"/>
          <w:sz w:val="26"/>
          <w:szCs w:val="26"/>
        </w:rPr>
        <w:t>е</w:t>
      </w:r>
      <w:r w:rsidRPr="005744A9">
        <w:rPr>
          <w:rFonts w:ascii="Times New Roman" w:hAnsi="Times New Roman"/>
          <w:sz w:val="26"/>
          <w:szCs w:val="26"/>
        </w:rPr>
        <w:t>м потерпевшему в полном объеме путем принесения извинений, потерпевшему принятых подсудимым мер для примирения достаточно, о чем он также указал в своем ходатайстве, о примирении сообщал и на стадии предварительного расследования. Подсудимому понятно, что прекращение уголовного дела за примирением сторон является не реабилитирующим основанием, заявление о прекращении дела поддержано защитником.</w:t>
      </w:r>
    </w:p>
    <w:p w:rsidR="00B21B27" w:rsidRPr="005744A9" w:rsidP="00B21B27" w14:paraId="3A51553F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Судом также учитывается, что потерпевший сам выбирает способ возмещения ему вреда. Каких-либо претензий потерпевш</w:t>
      </w:r>
      <w:r w:rsidRPr="005744A9" w:rsidR="00C34D75">
        <w:rPr>
          <w:rFonts w:ascii="Times New Roman" w:hAnsi="Times New Roman"/>
          <w:sz w:val="26"/>
          <w:szCs w:val="26"/>
        </w:rPr>
        <w:t>ий</w:t>
      </w:r>
      <w:r w:rsidRPr="005744A9">
        <w:rPr>
          <w:rFonts w:ascii="Times New Roman" w:hAnsi="Times New Roman"/>
          <w:sz w:val="26"/>
          <w:szCs w:val="26"/>
        </w:rPr>
        <w:t xml:space="preserve"> к </w:t>
      </w:r>
      <w:r w:rsidRPr="005744A9" w:rsidR="00C34D75">
        <w:rPr>
          <w:rFonts w:ascii="Times New Roman" w:hAnsi="Times New Roman"/>
          <w:sz w:val="26"/>
          <w:szCs w:val="26"/>
        </w:rPr>
        <w:t xml:space="preserve">Данилову С.В. </w:t>
      </w:r>
      <w:r w:rsidRPr="005744A9">
        <w:rPr>
          <w:rFonts w:ascii="Times New Roman" w:hAnsi="Times New Roman"/>
          <w:sz w:val="26"/>
          <w:szCs w:val="26"/>
        </w:rPr>
        <w:t>не имеет, считая свои нарушенные права полностью восстановленными. Обстоятельства, указывающие на наличие у потерпевше</w:t>
      </w:r>
      <w:r w:rsidRPr="005744A9" w:rsidR="00C34D75">
        <w:rPr>
          <w:rFonts w:ascii="Times New Roman" w:hAnsi="Times New Roman"/>
          <w:sz w:val="26"/>
          <w:szCs w:val="26"/>
        </w:rPr>
        <w:t>го</w:t>
      </w:r>
      <w:r w:rsidRPr="005744A9">
        <w:rPr>
          <w:rFonts w:ascii="Times New Roman" w:hAnsi="Times New Roman"/>
          <w:sz w:val="26"/>
          <w:szCs w:val="26"/>
        </w:rPr>
        <w:t xml:space="preserve"> зависимости от подсудимо</w:t>
      </w:r>
      <w:r w:rsidRPr="005744A9" w:rsidR="00C34D75">
        <w:rPr>
          <w:rFonts w:ascii="Times New Roman" w:hAnsi="Times New Roman"/>
          <w:sz w:val="26"/>
          <w:szCs w:val="26"/>
        </w:rPr>
        <w:t>го</w:t>
      </w:r>
      <w:r w:rsidRPr="005744A9">
        <w:rPr>
          <w:rFonts w:ascii="Times New Roman" w:hAnsi="Times New Roman"/>
          <w:sz w:val="26"/>
          <w:szCs w:val="26"/>
        </w:rPr>
        <w:t>, в силу которых он вынужден заявить о прекращении уголовного дела, не установлены, оснований подвергать сомнению добровольность е</w:t>
      </w:r>
      <w:r w:rsidRPr="005744A9" w:rsidR="00C34D75">
        <w:rPr>
          <w:rFonts w:ascii="Times New Roman" w:hAnsi="Times New Roman"/>
          <w:sz w:val="26"/>
          <w:szCs w:val="26"/>
        </w:rPr>
        <w:t>го</w:t>
      </w:r>
      <w:r w:rsidRPr="005744A9">
        <w:rPr>
          <w:rFonts w:ascii="Times New Roman" w:hAnsi="Times New Roman"/>
          <w:sz w:val="26"/>
          <w:szCs w:val="26"/>
        </w:rPr>
        <w:t xml:space="preserve"> волеизъявления не имеется. </w:t>
      </w:r>
    </w:p>
    <w:p w:rsidR="00B21B27" w:rsidRPr="005744A9" w:rsidP="00B21B27" w14:paraId="5D401B51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Таким образом, в судебном заседании установлено, что между подсудим</w:t>
      </w:r>
      <w:r w:rsidRPr="005744A9" w:rsidR="00C34D75">
        <w:rPr>
          <w:rFonts w:ascii="Times New Roman" w:hAnsi="Times New Roman"/>
          <w:sz w:val="26"/>
          <w:szCs w:val="26"/>
        </w:rPr>
        <w:t>ым</w:t>
      </w:r>
      <w:r w:rsidRPr="005744A9">
        <w:rPr>
          <w:rFonts w:ascii="Times New Roman" w:hAnsi="Times New Roman"/>
          <w:sz w:val="26"/>
          <w:szCs w:val="26"/>
        </w:rPr>
        <w:t xml:space="preserve"> и потерпевш</w:t>
      </w:r>
      <w:r w:rsidRPr="005744A9" w:rsidR="00C34D75">
        <w:rPr>
          <w:rFonts w:ascii="Times New Roman" w:hAnsi="Times New Roman"/>
          <w:sz w:val="26"/>
          <w:szCs w:val="26"/>
        </w:rPr>
        <w:t>им</w:t>
      </w:r>
      <w:r w:rsidRPr="005744A9">
        <w:rPr>
          <w:rFonts w:ascii="Times New Roman" w:hAnsi="Times New Roman"/>
          <w:sz w:val="26"/>
          <w:szCs w:val="26"/>
        </w:rPr>
        <w:t xml:space="preserve"> действительно состоялось примирение.</w:t>
      </w:r>
    </w:p>
    <w:p w:rsidR="00113CC7" w:rsidRPr="005744A9" w:rsidP="00B0723F" w14:paraId="7F64CC90" w14:textId="4429167F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 xml:space="preserve">Кроме того, мировым судьей при решении вопроса об освобождении от уголовного преследования также принято во внимание, что </w:t>
      </w:r>
      <w:r w:rsidRPr="005744A9" w:rsidR="00C34D75">
        <w:rPr>
          <w:rFonts w:ascii="Times New Roman" w:hAnsi="Times New Roman"/>
          <w:sz w:val="26"/>
          <w:szCs w:val="26"/>
        </w:rPr>
        <w:t xml:space="preserve">Данилов С.В. совершил преступление небольшой тяжести, вину в совершенном преступлении признает, в содеянном </w:t>
      </w:r>
      <w:r w:rsidR="008D2288">
        <w:rPr>
          <w:rFonts w:ascii="Times New Roman" w:hAnsi="Times New Roman"/>
          <w:sz w:val="26"/>
          <w:szCs w:val="26"/>
        </w:rPr>
        <w:t>----</w:t>
      </w:r>
      <w:r w:rsidRPr="005744A9" w:rsidR="00C34D75">
        <w:rPr>
          <w:rFonts w:ascii="Times New Roman" w:hAnsi="Times New Roman"/>
          <w:sz w:val="26"/>
          <w:szCs w:val="26"/>
        </w:rPr>
        <w:t xml:space="preserve"> (</w:t>
      </w:r>
      <w:r w:rsidRPr="005744A9" w:rsidR="00C34D75">
        <w:rPr>
          <w:rFonts w:ascii="Times New Roman" w:hAnsi="Times New Roman"/>
          <w:sz w:val="26"/>
          <w:szCs w:val="26"/>
        </w:rPr>
        <w:t>л.д</w:t>
      </w:r>
      <w:r w:rsidRPr="005744A9" w:rsidR="00C34D75">
        <w:rPr>
          <w:rFonts w:ascii="Times New Roman" w:hAnsi="Times New Roman"/>
          <w:sz w:val="26"/>
          <w:szCs w:val="26"/>
        </w:rPr>
        <w:t xml:space="preserve">. </w:t>
      </w:r>
      <w:r w:rsidR="008D2288">
        <w:rPr>
          <w:rFonts w:ascii="Times New Roman" w:hAnsi="Times New Roman"/>
          <w:sz w:val="26"/>
          <w:szCs w:val="26"/>
        </w:rPr>
        <w:t>--</w:t>
      </w:r>
      <w:r w:rsidRPr="005744A9" w:rsidR="00C34D75">
        <w:rPr>
          <w:rFonts w:ascii="Times New Roman" w:hAnsi="Times New Roman"/>
          <w:sz w:val="26"/>
          <w:szCs w:val="26"/>
        </w:rPr>
        <w:t xml:space="preserve"> по месту работы – положительно (</w:t>
      </w:r>
      <w:r w:rsidRPr="005744A9" w:rsidR="00C34D75">
        <w:rPr>
          <w:rFonts w:ascii="Times New Roman" w:hAnsi="Times New Roman"/>
          <w:sz w:val="26"/>
          <w:szCs w:val="26"/>
        </w:rPr>
        <w:t>л.д</w:t>
      </w:r>
      <w:r w:rsidRPr="005744A9" w:rsidR="00C34D75">
        <w:rPr>
          <w:rFonts w:ascii="Times New Roman" w:hAnsi="Times New Roman"/>
          <w:sz w:val="26"/>
          <w:szCs w:val="26"/>
        </w:rPr>
        <w:t xml:space="preserve">. </w:t>
      </w:r>
      <w:r w:rsidR="008D2288">
        <w:rPr>
          <w:rFonts w:ascii="Times New Roman" w:hAnsi="Times New Roman"/>
          <w:sz w:val="26"/>
          <w:szCs w:val="26"/>
        </w:rPr>
        <w:t>---</w:t>
      </w:r>
      <w:r w:rsidRPr="005744A9" w:rsidR="00C34D75">
        <w:rPr>
          <w:rFonts w:ascii="Times New Roman" w:hAnsi="Times New Roman"/>
          <w:sz w:val="26"/>
          <w:szCs w:val="26"/>
        </w:rPr>
        <w:t xml:space="preserve">), </w:t>
      </w:r>
      <w:r w:rsidRPr="005744A9">
        <w:rPr>
          <w:rFonts w:ascii="Times New Roman" w:hAnsi="Times New Roman"/>
          <w:sz w:val="26"/>
          <w:szCs w:val="26"/>
        </w:rPr>
        <w:t xml:space="preserve">на дату совершения преступления к административной ответственности не привлекался </w:t>
      </w:r>
      <w:r w:rsidRPr="005744A9" w:rsidR="00C34D75">
        <w:rPr>
          <w:rFonts w:ascii="Times New Roman" w:hAnsi="Times New Roman"/>
          <w:sz w:val="26"/>
          <w:szCs w:val="26"/>
        </w:rPr>
        <w:t xml:space="preserve">(л.д. </w:t>
      </w:r>
      <w:r w:rsidR="008D2288">
        <w:rPr>
          <w:rFonts w:ascii="Times New Roman" w:hAnsi="Times New Roman"/>
          <w:sz w:val="26"/>
          <w:szCs w:val="26"/>
        </w:rPr>
        <w:t>---</w:t>
      </w:r>
      <w:r w:rsidRPr="005744A9" w:rsidR="00C34D75">
        <w:rPr>
          <w:rFonts w:ascii="Times New Roman" w:hAnsi="Times New Roman"/>
          <w:sz w:val="26"/>
          <w:szCs w:val="26"/>
        </w:rPr>
        <w:t>),</w:t>
      </w:r>
      <w:r w:rsidRPr="005744A9" w:rsidR="005744A9">
        <w:rPr>
          <w:rFonts w:ascii="Times New Roman" w:hAnsi="Times New Roman"/>
          <w:sz w:val="26"/>
          <w:szCs w:val="26"/>
        </w:rPr>
        <w:t xml:space="preserve"> в </w:t>
      </w:r>
      <w:r w:rsidR="008D2288">
        <w:rPr>
          <w:rFonts w:ascii="Times New Roman" w:hAnsi="Times New Roman"/>
          <w:sz w:val="26"/>
          <w:szCs w:val="26"/>
        </w:rPr>
        <w:t>---</w:t>
      </w:r>
      <w:r w:rsidRPr="005744A9" w:rsidR="005744A9">
        <w:rPr>
          <w:rFonts w:ascii="Times New Roman" w:hAnsi="Times New Roman"/>
          <w:sz w:val="26"/>
          <w:szCs w:val="26"/>
        </w:rPr>
        <w:t xml:space="preserve"> </w:t>
      </w:r>
      <w:r w:rsidR="008D2288">
        <w:rPr>
          <w:rFonts w:ascii="Times New Roman" w:hAnsi="Times New Roman"/>
          <w:sz w:val="26"/>
          <w:szCs w:val="26"/>
        </w:rPr>
        <w:t>---</w:t>
      </w:r>
      <w:r w:rsidRPr="005744A9" w:rsidR="005744A9">
        <w:rPr>
          <w:rFonts w:ascii="Times New Roman" w:hAnsi="Times New Roman"/>
          <w:sz w:val="26"/>
          <w:szCs w:val="26"/>
        </w:rPr>
        <w:t xml:space="preserve"> (</w:t>
      </w:r>
      <w:r w:rsidRPr="005744A9" w:rsidR="005744A9">
        <w:rPr>
          <w:rFonts w:ascii="Times New Roman" w:hAnsi="Times New Roman"/>
          <w:sz w:val="26"/>
          <w:szCs w:val="26"/>
        </w:rPr>
        <w:t>л.д</w:t>
      </w:r>
      <w:r w:rsidRPr="005744A9" w:rsidR="005744A9">
        <w:rPr>
          <w:rFonts w:ascii="Times New Roman" w:hAnsi="Times New Roman"/>
          <w:sz w:val="26"/>
          <w:szCs w:val="26"/>
        </w:rPr>
        <w:t xml:space="preserve">. </w:t>
      </w:r>
      <w:r w:rsidR="008D2288">
        <w:rPr>
          <w:rFonts w:ascii="Times New Roman" w:hAnsi="Times New Roman"/>
          <w:sz w:val="26"/>
          <w:szCs w:val="26"/>
        </w:rPr>
        <w:t>---</w:t>
      </w:r>
      <w:r w:rsidRPr="005744A9" w:rsidR="005744A9">
        <w:rPr>
          <w:rFonts w:ascii="Times New Roman" w:hAnsi="Times New Roman"/>
          <w:sz w:val="26"/>
          <w:szCs w:val="26"/>
        </w:rPr>
        <w:t xml:space="preserve">), </w:t>
      </w:r>
      <w:r w:rsidRPr="005744A9" w:rsidR="00C34D75">
        <w:rPr>
          <w:rFonts w:ascii="Times New Roman" w:hAnsi="Times New Roman"/>
          <w:sz w:val="26"/>
          <w:szCs w:val="26"/>
        </w:rPr>
        <w:t>на учёте БУ «</w:t>
      </w:r>
      <w:r w:rsidR="008D2288">
        <w:rPr>
          <w:rFonts w:ascii="Times New Roman" w:hAnsi="Times New Roman"/>
          <w:sz w:val="26"/>
          <w:szCs w:val="26"/>
        </w:rPr>
        <w:t>----</w:t>
      </w:r>
    </w:p>
    <w:p w:rsidR="00113CC7" w:rsidRPr="005744A9" w:rsidP="00113CC7" w14:paraId="59089DDB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Обстоятельствами, смягчающими наказание Данилову С.В., в соответствии с п.п. «г, к» ч. 1 ст. 61 УК РФ, является наличие малолетних детей у виновного, а также совершение иных действий, направленных на заглаживание вреда, причиненного потерпевшему, в частности, принесение ему извинений.</w:t>
      </w:r>
    </w:p>
    <w:p w:rsidR="00113CC7" w:rsidRPr="005744A9" w:rsidP="00113CC7" w14:paraId="3A9CC9FA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Кроме того, в соответствии с ч. 2 ст. 61 УК РФ, обстоятельствами, смягчающими наказание Данилову С.В., является признание вины и раскаяние в содеянном.</w:t>
      </w:r>
    </w:p>
    <w:p w:rsidR="00D01187" w:rsidRPr="005744A9" w:rsidP="00113CC7" w14:paraId="2BFD597B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Отягчающих обстоятельств, предусмотренных ст. 63 УК РФ, не установлено.</w:t>
      </w:r>
    </w:p>
    <w:p w:rsidR="00C54011" w:rsidRPr="005744A9" w:rsidP="00C54011" w14:paraId="315E9F79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 xml:space="preserve">Принимая во внимание установленные обстоятельства и данные о личности </w:t>
      </w:r>
      <w:r w:rsidRPr="005744A9" w:rsidR="00113CC7">
        <w:rPr>
          <w:rFonts w:ascii="Times New Roman" w:hAnsi="Times New Roman"/>
          <w:sz w:val="26"/>
          <w:szCs w:val="26"/>
        </w:rPr>
        <w:t>Данилова С.В.</w:t>
      </w:r>
      <w:r w:rsidRPr="005744A9">
        <w:rPr>
          <w:rFonts w:ascii="Times New Roman" w:hAnsi="Times New Roman"/>
          <w:sz w:val="26"/>
          <w:szCs w:val="26"/>
        </w:rPr>
        <w:t xml:space="preserve">, предусмотренных законом препятствий для прекращения производства по уголовному делу не имеется. </w:t>
      </w:r>
    </w:p>
    <w:p w:rsidR="00113CC7" w:rsidRPr="005744A9" w:rsidP="00C54011" w14:paraId="1618ABFE" w14:textId="0DDE89CB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 xml:space="preserve">При этом, факт совершения им правонарушений в области дорожного движения после </w:t>
      </w:r>
      <w:r w:rsidR="008D2288">
        <w:rPr>
          <w:rFonts w:ascii="Times New Roman" w:hAnsi="Times New Roman"/>
          <w:sz w:val="26"/>
          <w:szCs w:val="26"/>
        </w:rPr>
        <w:t>---</w:t>
      </w:r>
      <w:r w:rsidRPr="005744A9">
        <w:rPr>
          <w:rFonts w:ascii="Times New Roman" w:hAnsi="Times New Roman"/>
          <w:sz w:val="26"/>
          <w:szCs w:val="26"/>
        </w:rPr>
        <w:t>не свидетельствует о стойком противоправном поведении и сохраняющейся опасности для общества,</w:t>
      </w:r>
      <w:r w:rsidRPr="005744A9" w:rsidR="005744A9">
        <w:rPr>
          <w:rFonts w:ascii="Times New Roman" w:hAnsi="Times New Roman"/>
          <w:sz w:val="26"/>
          <w:szCs w:val="26"/>
        </w:rPr>
        <w:t xml:space="preserve"> учитывая,</w:t>
      </w:r>
      <w:r w:rsidRPr="005744A9">
        <w:rPr>
          <w:rFonts w:ascii="Times New Roman" w:hAnsi="Times New Roman"/>
          <w:sz w:val="26"/>
          <w:szCs w:val="26"/>
        </w:rPr>
        <w:t xml:space="preserve"> что ранее Данилов С.В. к административной и уголовной ответственности не привлекался. </w:t>
      </w:r>
    </w:p>
    <w:p w:rsidR="00C54011" w:rsidRPr="005744A9" w:rsidP="00C54011" w14:paraId="4B8AEA3E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Суд принимает во внимание прежде всего то обстоятельство, что потерпевш</w:t>
      </w:r>
      <w:r w:rsidRPr="005744A9" w:rsidR="005744A9">
        <w:rPr>
          <w:rFonts w:ascii="Times New Roman" w:hAnsi="Times New Roman"/>
          <w:sz w:val="26"/>
          <w:szCs w:val="26"/>
        </w:rPr>
        <w:t>ий</w:t>
      </w:r>
      <w:r w:rsidRPr="005744A9">
        <w:rPr>
          <w:rFonts w:ascii="Times New Roman" w:hAnsi="Times New Roman"/>
          <w:sz w:val="26"/>
          <w:szCs w:val="26"/>
        </w:rPr>
        <w:t xml:space="preserve"> настаивает на прекращении уголовного дела, воспользовавшись своим правом на примирение, предусмотренным ст. 25 УПК РФ. </w:t>
      </w:r>
    </w:p>
    <w:p w:rsidR="00C54011" w:rsidRPr="005744A9" w:rsidP="00C54011" w14:paraId="2B49247E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 xml:space="preserve">При таких данных суд считает возможным уголовное дело в отношении </w:t>
      </w:r>
      <w:r w:rsidRPr="005744A9" w:rsidR="005744A9">
        <w:rPr>
          <w:rFonts w:ascii="Times New Roman" w:hAnsi="Times New Roman"/>
          <w:sz w:val="26"/>
          <w:szCs w:val="26"/>
        </w:rPr>
        <w:t>Данилова С.В.</w:t>
      </w:r>
      <w:r w:rsidRPr="005744A9">
        <w:rPr>
          <w:rFonts w:ascii="Times New Roman" w:hAnsi="Times New Roman"/>
          <w:sz w:val="26"/>
          <w:szCs w:val="26"/>
        </w:rPr>
        <w:t>, обвиняемо</w:t>
      </w:r>
      <w:r w:rsidRPr="005744A9" w:rsidR="005744A9">
        <w:rPr>
          <w:rFonts w:ascii="Times New Roman" w:hAnsi="Times New Roman"/>
          <w:sz w:val="26"/>
          <w:szCs w:val="26"/>
        </w:rPr>
        <w:t>го</w:t>
      </w:r>
      <w:r w:rsidRPr="005744A9">
        <w:rPr>
          <w:rFonts w:ascii="Times New Roman" w:hAnsi="Times New Roman"/>
          <w:sz w:val="26"/>
          <w:szCs w:val="26"/>
        </w:rPr>
        <w:t xml:space="preserve"> в совершении преступления, предусмотренного ч. 1 ст. 119 УК РФ, прекратить на основании ст. 25 УПК РФ, в связи с примирением сторон.</w:t>
      </w:r>
    </w:p>
    <w:p w:rsidR="00C54011" w:rsidRPr="005744A9" w:rsidP="00C54011" w14:paraId="3009B2B1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Гражданский иск не заявлен.</w:t>
      </w:r>
    </w:p>
    <w:p w:rsidR="00C54011" w:rsidRPr="005744A9" w:rsidP="00C54011" w14:paraId="7F18FDA0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Вопрос о процессуальных издержках, выразившихся в оплате вознаграждений адвокату разрешить на основании ч. 10 ст. 316 УПК РФ.</w:t>
      </w:r>
      <w:r w:rsidRPr="005744A9">
        <w:rPr>
          <w:rFonts w:ascii="Times New Roman" w:hAnsi="Times New Roman"/>
          <w:sz w:val="26"/>
          <w:szCs w:val="26"/>
        </w:rPr>
        <w:tab/>
      </w:r>
    </w:p>
    <w:p w:rsidR="00C54011" w:rsidRPr="005744A9" w:rsidP="00C54011" w14:paraId="7CC6CE58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 xml:space="preserve">Вещественных доказательств по делу не имеется. </w:t>
      </w:r>
      <w:r w:rsidRPr="005744A9">
        <w:rPr>
          <w:rFonts w:ascii="Times New Roman" w:hAnsi="Times New Roman"/>
          <w:sz w:val="26"/>
          <w:szCs w:val="26"/>
        </w:rPr>
        <w:tab/>
      </w:r>
    </w:p>
    <w:p w:rsidR="00C54011" w:rsidRPr="005744A9" w:rsidP="00C54011" w14:paraId="71E70379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На основании изложенного и руководствуясь ст. ст. 15, 76 Уголовного кодекса Российской Федерации, ст. ст. 25, 256 Уголовно-процессуального кодекса Российской Федерации, мировой судья</w:t>
      </w:r>
    </w:p>
    <w:p w:rsidR="00C54011" w:rsidRPr="005744A9" w:rsidP="00C54011" w14:paraId="467D1C63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54011" w:rsidRPr="005744A9" w:rsidP="00C54011" w14:paraId="48B6DD4D" w14:textId="77777777">
      <w:pPr>
        <w:pStyle w:val="NoSpacing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744A9">
        <w:rPr>
          <w:rFonts w:ascii="Times New Roman" w:hAnsi="Times New Roman"/>
          <w:b/>
          <w:sz w:val="26"/>
          <w:szCs w:val="26"/>
        </w:rPr>
        <w:t>ПОСТАНОВИЛ:</w:t>
      </w:r>
    </w:p>
    <w:p w:rsidR="00C54011" w:rsidRPr="005744A9" w:rsidP="00C54011" w14:paraId="2A54BCEC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04E7D" w:rsidRPr="005744A9" w:rsidP="00904E7D" w14:paraId="0FE07D6F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 xml:space="preserve">уголовное дело по обвинению </w:t>
      </w:r>
      <w:r w:rsidRPr="005744A9" w:rsidR="005744A9">
        <w:rPr>
          <w:rFonts w:ascii="Times New Roman" w:hAnsi="Times New Roman"/>
          <w:sz w:val="26"/>
          <w:szCs w:val="26"/>
        </w:rPr>
        <w:t xml:space="preserve">Данилова Сергея Викторовича </w:t>
      </w:r>
      <w:r w:rsidRPr="005744A9">
        <w:rPr>
          <w:rFonts w:ascii="Times New Roman" w:hAnsi="Times New Roman"/>
          <w:sz w:val="26"/>
          <w:szCs w:val="26"/>
        </w:rPr>
        <w:t xml:space="preserve">в совершении преступления, предусмотренного ч. 1 ст. 119 Уголовного кодекса Российской </w:t>
      </w:r>
      <w:r w:rsidRPr="005744A9">
        <w:rPr>
          <w:rFonts w:ascii="Times New Roman" w:hAnsi="Times New Roman"/>
          <w:sz w:val="26"/>
          <w:szCs w:val="26"/>
        </w:rPr>
        <w:t>Федерации, прекратить на основании ст. 25 Уголовно-процессуального кодекса Российской Федерации, в связи с примирением сторон.</w:t>
      </w:r>
    </w:p>
    <w:p w:rsidR="00FD4982" w:rsidRPr="005744A9" w:rsidP="00FD4982" w14:paraId="3238BAAE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 xml:space="preserve">Меру пресечения </w:t>
      </w:r>
      <w:r w:rsidRPr="005744A9" w:rsidR="005744A9">
        <w:rPr>
          <w:rFonts w:ascii="Times New Roman" w:hAnsi="Times New Roman"/>
          <w:sz w:val="26"/>
          <w:szCs w:val="26"/>
        </w:rPr>
        <w:t>Данилову С.В.</w:t>
      </w:r>
      <w:r w:rsidRPr="005744A9">
        <w:rPr>
          <w:rFonts w:ascii="Times New Roman" w:hAnsi="Times New Roman"/>
          <w:sz w:val="26"/>
          <w:szCs w:val="26"/>
        </w:rPr>
        <w:t xml:space="preserve"> – подписку о невыезде и надлежащем поведении, оставить без изменения, до вступления постановления в законную силу.</w:t>
      </w:r>
    </w:p>
    <w:p w:rsidR="00904E7D" w:rsidRPr="005744A9" w:rsidP="00FD4982" w14:paraId="455E7742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 xml:space="preserve">От уплаты процессуальных издержек на основании ч. 10 ст. 316 УПК РФ </w:t>
      </w:r>
      <w:r w:rsidRPr="005744A9" w:rsidR="005744A9">
        <w:rPr>
          <w:rFonts w:ascii="Times New Roman" w:hAnsi="Times New Roman"/>
          <w:sz w:val="26"/>
          <w:szCs w:val="26"/>
        </w:rPr>
        <w:t>Данилова С.В.</w:t>
      </w:r>
      <w:r w:rsidRPr="005744A9">
        <w:rPr>
          <w:rFonts w:ascii="Times New Roman" w:hAnsi="Times New Roman"/>
          <w:sz w:val="26"/>
          <w:szCs w:val="26"/>
        </w:rPr>
        <w:t xml:space="preserve"> освободить.</w:t>
      </w:r>
    </w:p>
    <w:p w:rsidR="00C54011" w:rsidRPr="005744A9" w:rsidP="00C54011" w14:paraId="5411F4D8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Настоящее постановление может быть обжаловано в Пыть-Яхский городской суд Ханты-Мансийского автономного округа-Югры в течение 15 суток со дня его вынесения.</w:t>
      </w:r>
    </w:p>
    <w:p w:rsidR="00C54011" w:rsidRPr="005744A9" w:rsidP="00C54011" w14:paraId="4FEAE274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Данилов С.В. вправе ходатайствовать об участии в рассмотрении уголовного дела судом апелляционной инстанции, что в соответствии с ч. 3 ст. 389.6 УПК РФ должно содержаться в его апелляционной жалобе или в возражениях на жалобы, представления, принесенные другими участниками уголовного процесса.</w:t>
      </w:r>
    </w:p>
    <w:p w:rsidR="00C54011" w:rsidRPr="005744A9" w:rsidP="00C54011" w14:paraId="00FE49C5" w14:textId="77777777">
      <w:pPr>
        <w:pStyle w:val="NoSpacing"/>
        <w:ind w:firstLine="709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>Разъяснить право на обеспечение помощью адвоката в суде второй инстанции. Данное право может быть реализовано путем заключения соглашения с адвокатом, либо путем обращения с соответствующим ходатайством о назначении защитника, которое может быть изложено в апелляционной жалобе, либо иметь форму самостоятельного заявления, и должно быть подано заблаговременно в суд первой или второй инстанции.</w:t>
      </w:r>
    </w:p>
    <w:p w:rsidR="00904E7D" w:rsidRPr="005744A9" w:rsidP="00B21B27" w14:paraId="3660C4F0" w14:textId="77777777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B21B27" w:rsidRPr="005744A9" w:rsidP="00B21B27" w14:paraId="396FF1C6" w14:textId="4474E4AF">
      <w:pPr>
        <w:pStyle w:val="NoSpacing"/>
        <w:jc w:val="both"/>
        <w:rPr>
          <w:rFonts w:ascii="Times New Roman" w:hAnsi="Times New Roman"/>
          <w:sz w:val="26"/>
          <w:szCs w:val="26"/>
        </w:rPr>
      </w:pPr>
      <w:r w:rsidRPr="005744A9">
        <w:rPr>
          <w:rFonts w:ascii="Times New Roman" w:hAnsi="Times New Roman"/>
          <w:sz w:val="26"/>
          <w:szCs w:val="26"/>
        </w:rPr>
        <w:t xml:space="preserve">Мировой судья </w:t>
      </w:r>
      <w:r w:rsidRPr="005744A9">
        <w:rPr>
          <w:rFonts w:ascii="Times New Roman" w:hAnsi="Times New Roman"/>
          <w:sz w:val="26"/>
          <w:szCs w:val="26"/>
        </w:rPr>
        <w:tab/>
      </w:r>
      <w:r w:rsidRPr="005744A9">
        <w:rPr>
          <w:rFonts w:ascii="Times New Roman" w:hAnsi="Times New Roman"/>
          <w:sz w:val="26"/>
          <w:szCs w:val="26"/>
        </w:rPr>
        <w:tab/>
      </w:r>
      <w:r w:rsidRPr="005744A9">
        <w:rPr>
          <w:rFonts w:ascii="Times New Roman" w:hAnsi="Times New Roman"/>
          <w:sz w:val="26"/>
          <w:szCs w:val="26"/>
        </w:rPr>
        <w:tab/>
      </w:r>
      <w:r w:rsidRPr="005744A9">
        <w:rPr>
          <w:rFonts w:ascii="Times New Roman" w:hAnsi="Times New Roman"/>
          <w:sz w:val="26"/>
          <w:szCs w:val="26"/>
        </w:rPr>
        <w:tab/>
      </w:r>
      <w:r w:rsidRPr="005744A9">
        <w:rPr>
          <w:rFonts w:ascii="Times New Roman" w:hAnsi="Times New Roman"/>
          <w:sz w:val="26"/>
          <w:szCs w:val="26"/>
        </w:rPr>
        <w:tab/>
        <w:t xml:space="preserve">                          </w:t>
      </w:r>
      <w:r w:rsidR="005744A9">
        <w:rPr>
          <w:rFonts w:ascii="Times New Roman" w:hAnsi="Times New Roman"/>
          <w:sz w:val="26"/>
          <w:szCs w:val="26"/>
        </w:rPr>
        <w:t xml:space="preserve">  </w:t>
      </w:r>
      <w:r w:rsidRPr="005744A9">
        <w:rPr>
          <w:rFonts w:ascii="Times New Roman" w:hAnsi="Times New Roman"/>
          <w:sz w:val="26"/>
          <w:szCs w:val="26"/>
        </w:rPr>
        <w:t xml:space="preserve"> Е.И. Костарева </w:t>
      </w:r>
    </w:p>
    <w:p w:rsidR="00904E7D" w:rsidRPr="005744A9" w:rsidP="00B21B27" w14:paraId="169AFBEB" w14:textId="77777777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B21B27" w:rsidRPr="005744A9" w:rsidP="00B21B27" w14:paraId="52BF28AF" w14:textId="2D58D876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sectPr w:rsidSect="00731227">
      <w:headerReference w:type="default" r:id="rId4"/>
      <w:pgSz w:w="11909" w:h="16834"/>
      <w:pgMar w:top="1134" w:right="851" w:bottom="1134" w:left="1701" w:header="720" w:footer="720" w:gutter="0"/>
      <w:cols w:space="6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3104" w:rsidRPr="009E5791" w:rsidP="00E231C3" w14:paraId="7F690741" w14:textId="77777777">
    <w:pPr>
      <w:pStyle w:val="Header"/>
      <w:framePr w:wrap="auto" w:vAnchor="text" w:hAnchor="margin" w:xAlign="center" w:y="1"/>
      <w:rPr>
        <w:rStyle w:val="PageNumber"/>
        <w:rFonts w:ascii="Times New Roman" w:hAnsi="Times New Roman" w:cs="Times New Roman"/>
      </w:rPr>
    </w:pPr>
    <w:r w:rsidRPr="009E5791">
      <w:rPr>
        <w:rStyle w:val="PageNumber"/>
        <w:rFonts w:ascii="Times New Roman" w:hAnsi="Times New Roman" w:cs="Times New Roman"/>
      </w:rPr>
      <w:fldChar w:fldCharType="begin"/>
    </w:r>
    <w:r w:rsidRPr="009E5791">
      <w:rPr>
        <w:rStyle w:val="PageNumber"/>
        <w:rFonts w:ascii="Times New Roman" w:hAnsi="Times New Roman" w:cs="Times New Roman"/>
      </w:rPr>
      <w:instrText xml:space="preserve">PAGE  </w:instrText>
    </w:r>
    <w:r w:rsidRPr="009E5791">
      <w:rPr>
        <w:rStyle w:val="PageNumber"/>
        <w:rFonts w:ascii="Times New Roman" w:hAnsi="Times New Roman" w:cs="Times New Roman"/>
      </w:rPr>
      <w:fldChar w:fldCharType="separate"/>
    </w:r>
    <w:r w:rsidR="0005442D">
      <w:rPr>
        <w:rStyle w:val="PageNumber"/>
        <w:rFonts w:ascii="Times New Roman" w:hAnsi="Times New Roman" w:cs="Times New Roman"/>
        <w:noProof/>
      </w:rPr>
      <w:t>5</w:t>
    </w:r>
    <w:r w:rsidRPr="009E5791">
      <w:rPr>
        <w:rStyle w:val="PageNumber"/>
        <w:rFonts w:ascii="Times New Roman" w:hAnsi="Times New Roman" w:cs="Times New Roman"/>
      </w:rPr>
      <w:fldChar w:fldCharType="end"/>
    </w:r>
  </w:p>
  <w:p w:rsidR="00C63104" w:rsidP="000B46B8" w14:paraId="7B4856E6" w14:textId="77777777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CFB"/>
    <w:rsid w:val="0005442D"/>
    <w:rsid w:val="000B46B8"/>
    <w:rsid w:val="00113CC7"/>
    <w:rsid w:val="001434E2"/>
    <w:rsid w:val="00172D87"/>
    <w:rsid w:val="001B5964"/>
    <w:rsid w:val="001E2919"/>
    <w:rsid w:val="001F1F9E"/>
    <w:rsid w:val="00205419"/>
    <w:rsid w:val="002204FB"/>
    <w:rsid w:val="002A08CB"/>
    <w:rsid w:val="002A6D2D"/>
    <w:rsid w:val="002A74FA"/>
    <w:rsid w:val="003163E3"/>
    <w:rsid w:val="0038075A"/>
    <w:rsid w:val="003C02F5"/>
    <w:rsid w:val="00403520"/>
    <w:rsid w:val="00406024"/>
    <w:rsid w:val="0049416E"/>
    <w:rsid w:val="004A2330"/>
    <w:rsid w:val="004B4042"/>
    <w:rsid w:val="00517888"/>
    <w:rsid w:val="005744A9"/>
    <w:rsid w:val="005C2183"/>
    <w:rsid w:val="005E2B41"/>
    <w:rsid w:val="00616657"/>
    <w:rsid w:val="00647F2D"/>
    <w:rsid w:val="00673B89"/>
    <w:rsid w:val="0067505A"/>
    <w:rsid w:val="006758FD"/>
    <w:rsid w:val="006765B7"/>
    <w:rsid w:val="006F2F92"/>
    <w:rsid w:val="006F314C"/>
    <w:rsid w:val="00711CAB"/>
    <w:rsid w:val="00731227"/>
    <w:rsid w:val="00761728"/>
    <w:rsid w:val="00786EDE"/>
    <w:rsid w:val="00824981"/>
    <w:rsid w:val="00855EFE"/>
    <w:rsid w:val="00867241"/>
    <w:rsid w:val="008D2288"/>
    <w:rsid w:val="008E113A"/>
    <w:rsid w:val="008F3AD2"/>
    <w:rsid w:val="00904E7D"/>
    <w:rsid w:val="0097701E"/>
    <w:rsid w:val="009E5791"/>
    <w:rsid w:val="00A942B5"/>
    <w:rsid w:val="00AE784A"/>
    <w:rsid w:val="00B0723F"/>
    <w:rsid w:val="00B21B27"/>
    <w:rsid w:val="00B54006"/>
    <w:rsid w:val="00BC5F47"/>
    <w:rsid w:val="00BF3FAD"/>
    <w:rsid w:val="00BF6E97"/>
    <w:rsid w:val="00C21EB3"/>
    <w:rsid w:val="00C27740"/>
    <w:rsid w:val="00C34D75"/>
    <w:rsid w:val="00C42F19"/>
    <w:rsid w:val="00C54011"/>
    <w:rsid w:val="00C63104"/>
    <w:rsid w:val="00CE3BB7"/>
    <w:rsid w:val="00D01187"/>
    <w:rsid w:val="00D21196"/>
    <w:rsid w:val="00D23CFB"/>
    <w:rsid w:val="00D2679A"/>
    <w:rsid w:val="00D71218"/>
    <w:rsid w:val="00D71C58"/>
    <w:rsid w:val="00DE266D"/>
    <w:rsid w:val="00DF7E06"/>
    <w:rsid w:val="00E1645E"/>
    <w:rsid w:val="00E231C3"/>
    <w:rsid w:val="00E3736E"/>
    <w:rsid w:val="00E527BC"/>
    <w:rsid w:val="00F713C4"/>
    <w:rsid w:val="00F84AEA"/>
    <w:rsid w:val="00FB732A"/>
    <w:rsid w:val="00FC04CF"/>
    <w:rsid w:val="00FD4982"/>
    <w:rsid w:val="00FF216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005408A-FE82-4068-9394-13BECD7F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657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Знак"/>
    <w:basedOn w:val="Normal"/>
    <w:link w:val="a"/>
    <w:uiPriority w:val="99"/>
    <w:semiHidden/>
    <w:rsid w:val="00616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aliases w:val="Знак Знак"/>
    <w:basedOn w:val="DefaultParagraphFont"/>
    <w:link w:val="Header"/>
    <w:uiPriority w:val="99"/>
    <w:semiHidden/>
    <w:rsid w:val="00616657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rsid w:val="00616657"/>
  </w:style>
  <w:style w:type="paragraph" w:styleId="NoSpacing">
    <w:name w:val="No Spacing"/>
    <w:uiPriority w:val="99"/>
    <w:qFormat/>
    <w:rsid w:val="0061665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616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16657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link w:val="a2"/>
    <w:uiPriority w:val="99"/>
    <w:unhideWhenUsed/>
    <w:rsid w:val="009E5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9E579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